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356F0" w14:textId="129D4CFD" w:rsidR="00903270" w:rsidRPr="00A9603C" w:rsidRDefault="00903270" w:rsidP="00903270">
      <w:pPr>
        <w:shd w:val="clear" w:color="auto" w:fill="FFFFFF"/>
        <w:spacing w:after="0" w:line="293" w:lineRule="atLeast"/>
        <w:rPr>
          <w:rFonts w:ascii="Arial" w:eastAsia="Times New Roman" w:hAnsi="Arial" w:cs="Arial"/>
          <w:b/>
          <w:color w:val="4A4A4A"/>
          <w:lang w:eastAsia="nl-NL"/>
        </w:rPr>
      </w:pPr>
      <w:bookmarkStart w:id="0" w:name="_GoBack"/>
      <w:bookmarkEnd w:id="0"/>
      <w:r w:rsidRPr="00A9603C">
        <w:rPr>
          <w:rFonts w:ascii="Arial" w:eastAsia="Times New Roman" w:hAnsi="Arial" w:cs="Arial"/>
          <w:b/>
          <w:color w:val="4A4A4A"/>
          <w:lang w:eastAsia="nl-NL"/>
        </w:rPr>
        <w:t>Verkl</w:t>
      </w:r>
      <w:r w:rsidR="006C7785" w:rsidRPr="00A9603C">
        <w:rPr>
          <w:rFonts w:ascii="Arial" w:eastAsia="Times New Roman" w:hAnsi="Arial" w:cs="Arial"/>
          <w:b/>
          <w:color w:val="4A4A4A"/>
          <w:lang w:eastAsia="nl-NL"/>
        </w:rPr>
        <w:t>a</w:t>
      </w:r>
      <w:r w:rsidRPr="00A9603C">
        <w:rPr>
          <w:rFonts w:ascii="Arial" w:eastAsia="Times New Roman" w:hAnsi="Arial" w:cs="Arial"/>
          <w:b/>
          <w:color w:val="4A4A4A"/>
          <w:lang w:eastAsia="nl-NL"/>
        </w:rPr>
        <w:t>ring bij jaarrekening 2018</w:t>
      </w:r>
      <w:r w:rsidR="00C700A0" w:rsidRPr="00A9603C">
        <w:rPr>
          <w:rFonts w:ascii="Arial" w:eastAsia="Times New Roman" w:hAnsi="Arial" w:cs="Arial"/>
          <w:b/>
          <w:color w:val="4A4A4A"/>
          <w:lang w:eastAsia="nl-NL"/>
        </w:rPr>
        <w:t xml:space="preserve"> </w:t>
      </w:r>
      <w:proofErr w:type="spellStart"/>
      <w:r w:rsidR="00C700A0" w:rsidRPr="00A9603C">
        <w:rPr>
          <w:rFonts w:ascii="Arial" w:eastAsia="Times New Roman" w:hAnsi="Arial" w:cs="Arial"/>
          <w:b/>
          <w:color w:val="4A4A4A"/>
          <w:lang w:eastAsia="nl-NL"/>
        </w:rPr>
        <w:t>Bring</w:t>
      </w:r>
      <w:proofErr w:type="spellEnd"/>
      <w:r w:rsidR="00C700A0" w:rsidRPr="00A9603C">
        <w:rPr>
          <w:rFonts w:ascii="Arial" w:eastAsia="Times New Roman" w:hAnsi="Arial" w:cs="Arial"/>
          <w:b/>
          <w:color w:val="4A4A4A"/>
          <w:lang w:eastAsia="nl-NL"/>
        </w:rPr>
        <w:t xml:space="preserve"> </w:t>
      </w:r>
      <w:proofErr w:type="spellStart"/>
      <w:r w:rsidR="00C700A0" w:rsidRPr="00A9603C">
        <w:rPr>
          <w:rFonts w:ascii="Arial" w:eastAsia="Times New Roman" w:hAnsi="Arial" w:cs="Arial"/>
          <w:b/>
          <w:color w:val="4A4A4A"/>
          <w:lang w:eastAsia="nl-NL"/>
        </w:rPr>
        <w:t>the</w:t>
      </w:r>
      <w:proofErr w:type="spellEnd"/>
      <w:r w:rsidR="00C700A0" w:rsidRPr="00A9603C">
        <w:rPr>
          <w:rFonts w:ascii="Arial" w:eastAsia="Times New Roman" w:hAnsi="Arial" w:cs="Arial"/>
          <w:b/>
          <w:color w:val="4A4A4A"/>
          <w:lang w:eastAsia="nl-NL"/>
        </w:rPr>
        <w:t xml:space="preserve"> </w:t>
      </w:r>
      <w:proofErr w:type="spellStart"/>
      <w:r w:rsidR="00C700A0" w:rsidRPr="00A9603C">
        <w:rPr>
          <w:rFonts w:ascii="Arial" w:eastAsia="Times New Roman" w:hAnsi="Arial" w:cs="Arial"/>
          <w:b/>
          <w:color w:val="4A4A4A"/>
          <w:lang w:eastAsia="nl-NL"/>
        </w:rPr>
        <w:t>Elephant</w:t>
      </w:r>
      <w:proofErr w:type="spellEnd"/>
      <w:r w:rsidR="00C700A0" w:rsidRPr="00A9603C">
        <w:rPr>
          <w:rFonts w:ascii="Arial" w:eastAsia="Times New Roman" w:hAnsi="Arial" w:cs="Arial"/>
          <w:b/>
          <w:color w:val="4A4A4A"/>
          <w:lang w:eastAsia="nl-NL"/>
        </w:rPr>
        <w:t xml:space="preserve"> Home</w:t>
      </w:r>
    </w:p>
    <w:p w14:paraId="379F3E7B" w14:textId="77777777" w:rsidR="00B24028" w:rsidRPr="00A9603C" w:rsidRDefault="00B24028" w:rsidP="00903270">
      <w:pPr>
        <w:shd w:val="clear" w:color="auto" w:fill="FFFFFF"/>
        <w:spacing w:after="0" w:line="293" w:lineRule="atLeast"/>
        <w:rPr>
          <w:rFonts w:ascii="Arial" w:eastAsia="Times New Roman" w:hAnsi="Arial" w:cs="Arial"/>
          <w:color w:val="000000"/>
          <w:lang w:eastAsia="nl-NL"/>
        </w:rPr>
      </w:pPr>
    </w:p>
    <w:p w14:paraId="784B183D" w14:textId="782E71CA" w:rsidR="00903270" w:rsidRPr="00A9603C" w:rsidRDefault="00903270" w:rsidP="006C7785">
      <w:pPr>
        <w:pStyle w:val="Lijstalinea"/>
        <w:numPr>
          <w:ilvl w:val="0"/>
          <w:numId w:val="3"/>
        </w:numPr>
        <w:shd w:val="clear" w:color="auto" w:fill="FFFFFF"/>
        <w:spacing w:after="0" w:line="293" w:lineRule="atLeast"/>
        <w:rPr>
          <w:rFonts w:ascii="Arial" w:eastAsia="Times New Roman" w:hAnsi="Arial" w:cs="Arial"/>
          <w:color w:val="000000"/>
          <w:lang w:eastAsia="nl-NL"/>
        </w:rPr>
      </w:pPr>
      <w:r w:rsidRPr="00A9603C">
        <w:rPr>
          <w:rFonts w:ascii="Arial" w:eastAsia="Times New Roman" w:hAnsi="Arial" w:cs="Arial"/>
          <w:color w:val="500050"/>
          <w:lang w:eastAsia="nl-NL"/>
        </w:rPr>
        <w:t xml:space="preserve">Ons </w:t>
      </w:r>
      <w:hyperlink r:id="rId5" w:history="1">
        <w:r w:rsidRPr="00A9603C">
          <w:rPr>
            <w:rStyle w:val="Hyperlink"/>
            <w:rFonts w:ascii="Arial" w:eastAsia="Times New Roman" w:hAnsi="Arial" w:cs="Arial"/>
            <w:lang w:eastAsia="nl-NL"/>
          </w:rPr>
          <w:t>nieuwe beleid</w:t>
        </w:r>
      </w:hyperlink>
      <w:r w:rsidRPr="00A9603C">
        <w:rPr>
          <w:rFonts w:ascii="Arial" w:eastAsia="Times New Roman" w:hAnsi="Arial" w:cs="Arial"/>
          <w:color w:val="500050"/>
          <w:lang w:eastAsia="nl-NL"/>
        </w:rPr>
        <w:t xml:space="preserve"> dat vanaf 2018 is ingegaan betekende dat er een omslag nodig was naar het betrekken van (nieuwe) donateurs en fondsen bij de vernieuwde missie. </w:t>
      </w:r>
    </w:p>
    <w:p w14:paraId="73EDE14E" w14:textId="49F924B5" w:rsidR="00903270" w:rsidRPr="00A9603C" w:rsidRDefault="00903270" w:rsidP="006C7785">
      <w:pPr>
        <w:pStyle w:val="Lijstalinea"/>
        <w:numPr>
          <w:ilvl w:val="0"/>
          <w:numId w:val="3"/>
        </w:numPr>
        <w:shd w:val="clear" w:color="auto" w:fill="FFFFFF"/>
        <w:spacing w:after="0" w:line="293" w:lineRule="atLeast"/>
        <w:rPr>
          <w:rFonts w:ascii="Arial" w:eastAsia="Times New Roman" w:hAnsi="Arial" w:cs="Arial"/>
          <w:color w:val="000000"/>
          <w:lang w:eastAsia="nl-NL"/>
        </w:rPr>
      </w:pPr>
      <w:r w:rsidRPr="00A9603C">
        <w:rPr>
          <w:rFonts w:ascii="Arial" w:eastAsia="Times New Roman" w:hAnsi="Arial" w:cs="Arial"/>
          <w:color w:val="500050"/>
          <w:lang w:eastAsia="nl-NL"/>
        </w:rPr>
        <w:t>We hebben een tijdsinvestering gedaan in een nieuw</w:t>
      </w:r>
      <w:r w:rsidR="001E3D09" w:rsidRPr="00A9603C">
        <w:rPr>
          <w:rFonts w:ascii="Arial" w:eastAsia="Times New Roman" w:hAnsi="Arial" w:cs="Arial"/>
          <w:color w:val="500050"/>
          <w:lang w:eastAsia="nl-NL"/>
        </w:rPr>
        <w:t xml:space="preserve"> - </w:t>
      </w:r>
      <w:r w:rsidRPr="00A9603C">
        <w:rPr>
          <w:rFonts w:ascii="Arial" w:eastAsia="Times New Roman" w:hAnsi="Arial" w:cs="Arial"/>
          <w:color w:val="500050"/>
          <w:lang w:eastAsia="nl-NL"/>
        </w:rPr>
        <w:t xml:space="preserve">AVG </w:t>
      </w:r>
      <w:proofErr w:type="spellStart"/>
      <w:r w:rsidRPr="00A9603C">
        <w:rPr>
          <w:rFonts w:ascii="Arial" w:eastAsia="Times New Roman" w:hAnsi="Arial" w:cs="Arial"/>
          <w:color w:val="500050"/>
          <w:lang w:eastAsia="nl-NL"/>
        </w:rPr>
        <w:t>proof</w:t>
      </w:r>
      <w:proofErr w:type="spellEnd"/>
      <w:r w:rsidR="001E3D09" w:rsidRPr="00A9603C">
        <w:rPr>
          <w:rFonts w:ascii="Arial" w:eastAsia="Times New Roman" w:hAnsi="Arial" w:cs="Arial"/>
          <w:color w:val="500050"/>
          <w:lang w:eastAsia="nl-NL"/>
        </w:rPr>
        <w:t xml:space="preserve"> </w:t>
      </w:r>
      <w:r w:rsidR="00364987" w:rsidRPr="00A9603C">
        <w:rPr>
          <w:rFonts w:ascii="Arial" w:eastAsia="Times New Roman" w:hAnsi="Arial" w:cs="Arial"/>
          <w:color w:val="500050"/>
          <w:lang w:eastAsia="nl-NL"/>
        </w:rPr>
        <w:t>-</w:t>
      </w:r>
      <w:r w:rsidRPr="00A9603C">
        <w:rPr>
          <w:rFonts w:ascii="Arial" w:eastAsia="Times New Roman" w:hAnsi="Arial" w:cs="Arial"/>
          <w:color w:val="500050"/>
          <w:lang w:eastAsia="nl-NL"/>
        </w:rPr>
        <w:t xml:space="preserve"> relatiebeheer systeem zodat we in staat zijn meer duurzame donateurs aan ons te binden. Voor de komende jaren zal dit een van onze speerpunten zijn. </w:t>
      </w:r>
    </w:p>
    <w:p w14:paraId="07E96500" w14:textId="539A1022" w:rsidR="00903270" w:rsidRPr="00A9603C" w:rsidRDefault="00903270" w:rsidP="006C7785">
      <w:pPr>
        <w:pStyle w:val="Lijstalinea"/>
        <w:numPr>
          <w:ilvl w:val="0"/>
          <w:numId w:val="3"/>
        </w:numPr>
        <w:shd w:val="clear" w:color="auto" w:fill="FFFFFF"/>
        <w:spacing w:after="0" w:line="293" w:lineRule="atLeast"/>
        <w:rPr>
          <w:rFonts w:ascii="Arial" w:eastAsia="Times New Roman" w:hAnsi="Arial" w:cs="Arial"/>
          <w:color w:val="000000"/>
          <w:lang w:eastAsia="nl-NL"/>
        </w:rPr>
      </w:pPr>
      <w:r w:rsidRPr="00A9603C">
        <w:rPr>
          <w:rFonts w:ascii="Arial" w:eastAsia="Times New Roman" w:hAnsi="Arial" w:cs="Arial"/>
          <w:color w:val="500050"/>
          <w:lang w:eastAsia="nl-NL"/>
        </w:rPr>
        <w:t xml:space="preserve">Ook hebben we tijd </w:t>
      </w:r>
      <w:r w:rsidR="006C7785" w:rsidRPr="00A9603C">
        <w:rPr>
          <w:rFonts w:ascii="Arial" w:eastAsia="Times New Roman" w:hAnsi="Arial" w:cs="Arial"/>
          <w:color w:val="500050"/>
          <w:lang w:eastAsia="nl-NL"/>
        </w:rPr>
        <w:t>geïnvesteerd</w:t>
      </w:r>
      <w:r w:rsidRPr="00A9603C">
        <w:rPr>
          <w:rFonts w:ascii="Arial" w:eastAsia="Times New Roman" w:hAnsi="Arial" w:cs="Arial"/>
          <w:color w:val="500050"/>
          <w:lang w:eastAsia="nl-NL"/>
        </w:rPr>
        <w:t xml:space="preserve"> in het opbouwen van een netwerk van organisaties en studenten, het opdoen van ervaring en het uitwerken van een strategie voor onze nieuwe projecten in Afrika.</w:t>
      </w:r>
    </w:p>
    <w:p w14:paraId="1FD467A0" w14:textId="6A5C3579" w:rsidR="00903270" w:rsidRPr="00A9603C" w:rsidRDefault="00903270" w:rsidP="006C7785">
      <w:pPr>
        <w:pStyle w:val="Lijstalinea"/>
        <w:numPr>
          <w:ilvl w:val="0"/>
          <w:numId w:val="3"/>
        </w:numPr>
        <w:shd w:val="clear" w:color="auto" w:fill="FFFFFF"/>
        <w:spacing w:after="0" w:line="293" w:lineRule="atLeast"/>
        <w:rPr>
          <w:rFonts w:ascii="Arial" w:eastAsia="Times New Roman" w:hAnsi="Arial" w:cs="Arial"/>
          <w:color w:val="000000"/>
          <w:lang w:eastAsia="nl-NL"/>
        </w:rPr>
      </w:pPr>
      <w:r w:rsidRPr="00A9603C">
        <w:rPr>
          <w:rFonts w:ascii="Arial" w:eastAsia="Times New Roman" w:hAnsi="Arial" w:cs="Arial"/>
          <w:color w:val="500050"/>
          <w:lang w:eastAsia="nl-NL"/>
        </w:rPr>
        <w:t>Dankzij deze investeringen is BTEH nu gereed om de gewenste groei en de vernieuwde missie te realiseren. Details over de inspanningen in 2018 zijn in het jaarverslag van 2018 te lezen.   </w:t>
      </w:r>
    </w:p>
    <w:p w14:paraId="32982890" w14:textId="3A89D231" w:rsidR="00903270" w:rsidRPr="00A9603C" w:rsidRDefault="00903270" w:rsidP="006C7785">
      <w:pPr>
        <w:pStyle w:val="Lijstalinea"/>
        <w:numPr>
          <w:ilvl w:val="0"/>
          <w:numId w:val="3"/>
        </w:numPr>
        <w:shd w:val="clear" w:color="auto" w:fill="FFFFFF"/>
        <w:spacing w:after="0" w:line="293" w:lineRule="atLeast"/>
        <w:rPr>
          <w:rFonts w:ascii="Arial" w:eastAsia="Times New Roman" w:hAnsi="Arial" w:cs="Arial"/>
          <w:color w:val="000000"/>
          <w:lang w:eastAsia="nl-NL"/>
        </w:rPr>
      </w:pPr>
      <w:r w:rsidRPr="00A9603C">
        <w:rPr>
          <w:rFonts w:ascii="Arial" w:eastAsia="Times New Roman" w:hAnsi="Arial" w:cs="Arial"/>
          <w:color w:val="500050"/>
          <w:lang w:eastAsia="nl-NL"/>
        </w:rPr>
        <w:t>Personeelskosten zijn toegenomen vanwege hogere kosten van levensonderhoud in Zuid-Afrika.</w:t>
      </w:r>
    </w:p>
    <w:p w14:paraId="1258E213" w14:textId="1AE74F82" w:rsidR="00BA4E14" w:rsidRPr="00A9603C" w:rsidRDefault="00BA4E14">
      <w:pPr>
        <w:rPr>
          <w:rFonts w:ascii="Arial" w:hAnsi="Arial" w:cs="Arial"/>
        </w:rPr>
      </w:pPr>
    </w:p>
    <w:p w14:paraId="36E1F27D" w14:textId="768A2924" w:rsidR="001B4145" w:rsidRPr="00A9603C" w:rsidRDefault="00D35B8A">
      <w:pPr>
        <w:rPr>
          <w:rFonts w:ascii="Arial" w:hAnsi="Arial" w:cs="Arial"/>
        </w:rPr>
      </w:pPr>
      <w:r w:rsidRPr="00A9603C">
        <w:rPr>
          <w:rFonts w:ascii="Arial" w:hAnsi="Arial" w:cs="Arial"/>
        </w:rPr>
        <w:t>17 maart 2019, b</w:t>
      </w:r>
      <w:r w:rsidR="001B4145" w:rsidRPr="00A9603C">
        <w:rPr>
          <w:rFonts w:ascii="Arial" w:hAnsi="Arial" w:cs="Arial"/>
        </w:rPr>
        <w:t xml:space="preserve">estuursvergadering </w:t>
      </w:r>
      <w:r w:rsidRPr="00A9603C">
        <w:rPr>
          <w:rFonts w:ascii="Arial" w:hAnsi="Arial" w:cs="Arial"/>
        </w:rPr>
        <w:t xml:space="preserve">stichting </w:t>
      </w:r>
      <w:proofErr w:type="spellStart"/>
      <w:r w:rsidR="001B4145" w:rsidRPr="00A9603C">
        <w:rPr>
          <w:rFonts w:ascii="Arial" w:hAnsi="Arial" w:cs="Arial"/>
        </w:rPr>
        <w:t>Bring</w:t>
      </w:r>
      <w:proofErr w:type="spellEnd"/>
      <w:r w:rsidR="001B4145" w:rsidRPr="00A9603C">
        <w:rPr>
          <w:rFonts w:ascii="Arial" w:hAnsi="Arial" w:cs="Arial"/>
        </w:rPr>
        <w:t xml:space="preserve"> </w:t>
      </w:r>
      <w:proofErr w:type="spellStart"/>
      <w:r w:rsidR="001B4145" w:rsidRPr="00A9603C">
        <w:rPr>
          <w:rFonts w:ascii="Arial" w:hAnsi="Arial" w:cs="Arial"/>
        </w:rPr>
        <w:t>the</w:t>
      </w:r>
      <w:proofErr w:type="spellEnd"/>
      <w:r w:rsidR="001B4145" w:rsidRPr="00A9603C">
        <w:rPr>
          <w:rFonts w:ascii="Arial" w:hAnsi="Arial" w:cs="Arial"/>
        </w:rPr>
        <w:t xml:space="preserve"> </w:t>
      </w:r>
      <w:proofErr w:type="spellStart"/>
      <w:r w:rsidR="001B4145" w:rsidRPr="00A9603C">
        <w:rPr>
          <w:rFonts w:ascii="Arial" w:hAnsi="Arial" w:cs="Arial"/>
        </w:rPr>
        <w:t>Elephant</w:t>
      </w:r>
      <w:proofErr w:type="spellEnd"/>
      <w:r w:rsidR="001B4145" w:rsidRPr="00A9603C">
        <w:rPr>
          <w:rFonts w:ascii="Arial" w:hAnsi="Arial" w:cs="Arial"/>
        </w:rPr>
        <w:t xml:space="preserve"> Home </w:t>
      </w:r>
    </w:p>
    <w:sectPr w:rsidR="001B4145" w:rsidRPr="00A960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7F0701"/>
    <w:multiLevelType w:val="hybridMultilevel"/>
    <w:tmpl w:val="D4704C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8D05C9D"/>
    <w:multiLevelType w:val="hybridMultilevel"/>
    <w:tmpl w:val="23E6A2C6"/>
    <w:lvl w:ilvl="0" w:tplc="64F6B97A">
      <w:numFmt w:val="bullet"/>
      <w:lvlText w:val=""/>
      <w:lvlJc w:val="left"/>
      <w:pPr>
        <w:ind w:left="1305" w:hanging="360"/>
      </w:pPr>
      <w:rPr>
        <w:rFonts w:ascii="Symbol" w:eastAsia="Times New Roman" w:hAnsi="Symbol" w:cs="Arial" w:hint="default"/>
        <w:color w:val="500050"/>
      </w:rPr>
    </w:lvl>
    <w:lvl w:ilvl="1" w:tplc="04130003" w:tentative="1">
      <w:start w:val="1"/>
      <w:numFmt w:val="bullet"/>
      <w:lvlText w:val="o"/>
      <w:lvlJc w:val="left"/>
      <w:pPr>
        <w:ind w:left="2025" w:hanging="360"/>
      </w:pPr>
      <w:rPr>
        <w:rFonts w:ascii="Courier New" w:hAnsi="Courier New" w:cs="Courier New" w:hint="default"/>
      </w:rPr>
    </w:lvl>
    <w:lvl w:ilvl="2" w:tplc="04130005" w:tentative="1">
      <w:start w:val="1"/>
      <w:numFmt w:val="bullet"/>
      <w:lvlText w:val=""/>
      <w:lvlJc w:val="left"/>
      <w:pPr>
        <w:ind w:left="2745" w:hanging="360"/>
      </w:pPr>
      <w:rPr>
        <w:rFonts w:ascii="Wingdings" w:hAnsi="Wingdings" w:hint="default"/>
      </w:rPr>
    </w:lvl>
    <w:lvl w:ilvl="3" w:tplc="04130001" w:tentative="1">
      <w:start w:val="1"/>
      <w:numFmt w:val="bullet"/>
      <w:lvlText w:val=""/>
      <w:lvlJc w:val="left"/>
      <w:pPr>
        <w:ind w:left="3465" w:hanging="360"/>
      </w:pPr>
      <w:rPr>
        <w:rFonts w:ascii="Symbol" w:hAnsi="Symbol" w:hint="default"/>
      </w:rPr>
    </w:lvl>
    <w:lvl w:ilvl="4" w:tplc="04130003" w:tentative="1">
      <w:start w:val="1"/>
      <w:numFmt w:val="bullet"/>
      <w:lvlText w:val="o"/>
      <w:lvlJc w:val="left"/>
      <w:pPr>
        <w:ind w:left="4185" w:hanging="360"/>
      </w:pPr>
      <w:rPr>
        <w:rFonts w:ascii="Courier New" w:hAnsi="Courier New" w:cs="Courier New" w:hint="default"/>
      </w:rPr>
    </w:lvl>
    <w:lvl w:ilvl="5" w:tplc="04130005" w:tentative="1">
      <w:start w:val="1"/>
      <w:numFmt w:val="bullet"/>
      <w:lvlText w:val=""/>
      <w:lvlJc w:val="left"/>
      <w:pPr>
        <w:ind w:left="4905" w:hanging="360"/>
      </w:pPr>
      <w:rPr>
        <w:rFonts w:ascii="Wingdings" w:hAnsi="Wingdings" w:hint="default"/>
      </w:rPr>
    </w:lvl>
    <w:lvl w:ilvl="6" w:tplc="04130001" w:tentative="1">
      <w:start w:val="1"/>
      <w:numFmt w:val="bullet"/>
      <w:lvlText w:val=""/>
      <w:lvlJc w:val="left"/>
      <w:pPr>
        <w:ind w:left="5625" w:hanging="360"/>
      </w:pPr>
      <w:rPr>
        <w:rFonts w:ascii="Symbol" w:hAnsi="Symbol" w:hint="default"/>
      </w:rPr>
    </w:lvl>
    <w:lvl w:ilvl="7" w:tplc="04130003" w:tentative="1">
      <w:start w:val="1"/>
      <w:numFmt w:val="bullet"/>
      <w:lvlText w:val="o"/>
      <w:lvlJc w:val="left"/>
      <w:pPr>
        <w:ind w:left="6345" w:hanging="360"/>
      </w:pPr>
      <w:rPr>
        <w:rFonts w:ascii="Courier New" w:hAnsi="Courier New" w:cs="Courier New" w:hint="default"/>
      </w:rPr>
    </w:lvl>
    <w:lvl w:ilvl="8" w:tplc="04130005" w:tentative="1">
      <w:start w:val="1"/>
      <w:numFmt w:val="bullet"/>
      <w:lvlText w:val=""/>
      <w:lvlJc w:val="left"/>
      <w:pPr>
        <w:ind w:left="7065" w:hanging="360"/>
      </w:pPr>
      <w:rPr>
        <w:rFonts w:ascii="Wingdings" w:hAnsi="Wingdings" w:hint="default"/>
      </w:rPr>
    </w:lvl>
  </w:abstractNum>
  <w:abstractNum w:abstractNumId="2" w15:restartNumberingAfterBreak="0">
    <w:nsid w:val="6E7555A7"/>
    <w:multiLevelType w:val="hybridMultilevel"/>
    <w:tmpl w:val="3A1A5CC8"/>
    <w:lvl w:ilvl="0" w:tplc="04130001">
      <w:start w:val="1"/>
      <w:numFmt w:val="bullet"/>
      <w:lvlText w:val=""/>
      <w:lvlJc w:val="left"/>
      <w:pPr>
        <w:ind w:left="1665" w:hanging="360"/>
      </w:pPr>
      <w:rPr>
        <w:rFonts w:ascii="Symbol" w:hAnsi="Symbol" w:hint="default"/>
      </w:rPr>
    </w:lvl>
    <w:lvl w:ilvl="1" w:tplc="04130003" w:tentative="1">
      <w:start w:val="1"/>
      <w:numFmt w:val="bullet"/>
      <w:lvlText w:val="o"/>
      <w:lvlJc w:val="left"/>
      <w:pPr>
        <w:ind w:left="2385" w:hanging="360"/>
      </w:pPr>
      <w:rPr>
        <w:rFonts w:ascii="Courier New" w:hAnsi="Courier New" w:cs="Courier New" w:hint="default"/>
      </w:rPr>
    </w:lvl>
    <w:lvl w:ilvl="2" w:tplc="04130005" w:tentative="1">
      <w:start w:val="1"/>
      <w:numFmt w:val="bullet"/>
      <w:lvlText w:val=""/>
      <w:lvlJc w:val="left"/>
      <w:pPr>
        <w:ind w:left="3105" w:hanging="360"/>
      </w:pPr>
      <w:rPr>
        <w:rFonts w:ascii="Wingdings" w:hAnsi="Wingdings" w:hint="default"/>
      </w:rPr>
    </w:lvl>
    <w:lvl w:ilvl="3" w:tplc="04130001" w:tentative="1">
      <w:start w:val="1"/>
      <w:numFmt w:val="bullet"/>
      <w:lvlText w:val=""/>
      <w:lvlJc w:val="left"/>
      <w:pPr>
        <w:ind w:left="3825" w:hanging="360"/>
      </w:pPr>
      <w:rPr>
        <w:rFonts w:ascii="Symbol" w:hAnsi="Symbol" w:hint="default"/>
      </w:rPr>
    </w:lvl>
    <w:lvl w:ilvl="4" w:tplc="04130003" w:tentative="1">
      <w:start w:val="1"/>
      <w:numFmt w:val="bullet"/>
      <w:lvlText w:val="o"/>
      <w:lvlJc w:val="left"/>
      <w:pPr>
        <w:ind w:left="4545" w:hanging="360"/>
      </w:pPr>
      <w:rPr>
        <w:rFonts w:ascii="Courier New" w:hAnsi="Courier New" w:cs="Courier New" w:hint="default"/>
      </w:rPr>
    </w:lvl>
    <w:lvl w:ilvl="5" w:tplc="04130005" w:tentative="1">
      <w:start w:val="1"/>
      <w:numFmt w:val="bullet"/>
      <w:lvlText w:val=""/>
      <w:lvlJc w:val="left"/>
      <w:pPr>
        <w:ind w:left="5265" w:hanging="360"/>
      </w:pPr>
      <w:rPr>
        <w:rFonts w:ascii="Wingdings" w:hAnsi="Wingdings" w:hint="default"/>
      </w:rPr>
    </w:lvl>
    <w:lvl w:ilvl="6" w:tplc="04130001" w:tentative="1">
      <w:start w:val="1"/>
      <w:numFmt w:val="bullet"/>
      <w:lvlText w:val=""/>
      <w:lvlJc w:val="left"/>
      <w:pPr>
        <w:ind w:left="5985" w:hanging="360"/>
      </w:pPr>
      <w:rPr>
        <w:rFonts w:ascii="Symbol" w:hAnsi="Symbol" w:hint="default"/>
      </w:rPr>
    </w:lvl>
    <w:lvl w:ilvl="7" w:tplc="04130003" w:tentative="1">
      <w:start w:val="1"/>
      <w:numFmt w:val="bullet"/>
      <w:lvlText w:val="o"/>
      <w:lvlJc w:val="left"/>
      <w:pPr>
        <w:ind w:left="6705" w:hanging="360"/>
      </w:pPr>
      <w:rPr>
        <w:rFonts w:ascii="Courier New" w:hAnsi="Courier New" w:cs="Courier New" w:hint="default"/>
      </w:rPr>
    </w:lvl>
    <w:lvl w:ilvl="8" w:tplc="04130005" w:tentative="1">
      <w:start w:val="1"/>
      <w:numFmt w:val="bullet"/>
      <w:lvlText w:val=""/>
      <w:lvlJc w:val="left"/>
      <w:pPr>
        <w:ind w:left="742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70"/>
    <w:rsid w:val="001B4145"/>
    <w:rsid w:val="001E3D09"/>
    <w:rsid w:val="00364987"/>
    <w:rsid w:val="0045470B"/>
    <w:rsid w:val="006C7785"/>
    <w:rsid w:val="00734211"/>
    <w:rsid w:val="00903270"/>
    <w:rsid w:val="00953ABB"/>
    <w:rsid w:val="009760C7"/>
    <w:rsid w:val="009B3E3E"/>
    <w:rsid w:val="00A86674"/>
    <w:rsid w:val="00A9603C"/>
    <w:rsid w:val="00B24028"/>
    <w:rsid w:val="00BA4E14"/>
    <w:rsid w:val="00C700A0"/>
    <w:rsid w:val="00D35B8A"/>
    <w:rsid w:val="00E977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9AEAA"/>
  <w15:chartTrackingRefBased/>
  <w15:docId w15:val="{00CCDC96-9530-468D-9D21-BBA965032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53ABB"/>
    <w:rPr>
      <w:color w:val="0563C1" w:themeColor="hyperlink"/>
      <w:u w:val="single"/>
    </w:rPr>
  </w:style>
  <w:style w:type="character" w:styleId="Onopgelostemelding">
    <w:name w:val="Unresolved Mention"/>
    <w:basedOn w:val="Standaardalinea-lettertype"/>
    <w:uiPriority w:val="99"/>
    <w:semiHidden/>
    <w:unhideWhenUsed/>
    <w:rsid w:val="00953ABB"/>
    <w:rPr>
      <w:color w:val="605E5C"/>
      <w:shd w:val="clear" w:color="auto" w:fill="E1DFDD"/>
    </w:rPr>
  </w:style>
  <w:style w:type="paragraph" w:styleId="Lijstalinea">
    <w:name w:val="List Paragraph"/>
    <w:basedOn w:val="Standaard"/>
    <w:uiPriority w:val="34"/>
    <w:qFormat/>
    <w:rsid w:val="00953ABB"/>
    <w:pPr>
      <w:ind w:left="720"/>
      <w:contextualSpacing/>
    </w:pPr>
  </w:style>
  <w:style w:type="paragraph" w:styleId="Ballontekst">
    <w:name w:val="Balloon Text"/>
    <w:basedOn w:val="Standaard"/>
    <w:link w:val="BallontekstChar"/>
    <w:uiPriority w:val="99"/>
    <w:semiHidden/>
    <w:unhideWhenUsed/>
    <w:rsid w:val="00B2402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240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2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ing-the-elephant-home.nl/wp-content/uploads/2016/12/strategic-plan-2018-2022.pdf"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919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Berrie Jurg</dc:creator>
  <cp:keywords/>
  <dc:description/>
  <cp:lastModifiedBy>Berrie Jurg</cp:lastModifiedBy>
  <cp:revision>2</cp:revision>
  <dcterms:created xsi:type="dcterms:W3CDTF">2019-03-23T18:30:00Z</dcterms:created>
  <dcterms:modified xsi:type="dcterms:W3CDTF">2019-03-23T18:30:00Z</dcterms:modified>
</cp:coreProperties>
</file>